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公司名称：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杭州创惠仪器有限公司 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Hangzhou Chuanghui Instrument Co., Ltd</w:t>
      </w: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导航栏目：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1. 首页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2. 关于我们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422" w:firstLineChars="20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公司实景</w:t>
      </w:r>
    </w:p>
    <w:p>
      <w:pPr>
        <w:numPr>
          <w:ilvl w:val="0"/>
          <w:numId w:val="1"/>
        </w:numPr>
        <w:ind w:left="0" w:leftChars="0" w:firstLine="422" w:firstLineChars="20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公司概况 </w:t>
      </w:r>
    </w:p>
    <w:p>
      <w:pPr>
        <w:numPr>
          <w:ilvl w:val="0"/>
          <w:numId w:val="1"/>
        </w:numPr>
        <w:ind w:left="0" w:leftChars="0" w:firstLine="422" w:firstLineChars="20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资质证书 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3. 产品中心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4. 解决方案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5. 新闻资讯</w:t>
      </w:r>
    </w:p>
    <w:p>
      <w:pPr>
        <w:numPr>
          <w:ilvl w:val="0"/>
          <w:numId w:val="1"/>
        </w:numPr>
        <w:ind w:left="0" w:leftChars="0" w:firstLine="422" w:firstLineChars="20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公司新闻 </w:t>
      </w:r>
    </w:p>
    <w:p>
      <w:pPr>
        <w:numPr>
          <w:ilvl w:val="0"/>
          <w:numId w:val="1"/>
        </w:numPr>
        <w:ind w:left="0" w:leftChars="0" w:firstLine="422" w:firstLineChars="20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行业新闻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6. 技术服务</w:t>
      </w:r>
    </w:p>
    <w:p>
      <w:pPr>
        <w:numPr>
          <w:ilvl w:val="0"/>
          <w:numId w:val="1"/>
        </w:numPr>
        <w:ind w:left="0" w:leftChars="0" w:firstLine="422" w:firstLineChars="20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免费测试</w:t>
      </w:r>
    </w:p>
    <w:p>
      <w:pPr>
        <w:numPr>
          <w:ilvl w:val="0"/>
          <w:numId w:val="1"/>
        </w:numPr>
        <w:ind w:left="0" w:leftChars="0" w:firstLine="422" w:firstLineChars="20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专业知识</w:t>
      </w:r>
    </w:p>
    <w:p>
      <w:pPr>
        <w:numPr>
          <w:ilvl w:val="0"/>
          <w:numId w:val="1"/>
        </w:numPr>
        <w:ind w:left="0" w:leftChars="0" w:firstLine="422" w:firstLineChars="20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售后服务</w:t>
      </w:r>
    </w:p>
    <w:p>
      <w:pPr>
        <w:numPr>
          <w:ilvl w:val="0"/>
          <w:numId w:val="1"/>
        </w:numPr>
        <w:ind w:left="0" w:leftChars="0" w:firstLine="422" w:firstLineChars="20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技术咨询</w:t>
      </w:r>
    </w:p>
    <w:p>
      <w:pPr>
        <w:numPr>
          <w:ilvl w:val="0"/>
          <w:numId w:val="1"/>
        </w:numPr>
        <w:ind w:left="0" w:leftChars="0" w:firstLine="422" w:firstLineChars="20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资料下载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7. 联系我们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产品分类</w:t>
      </w:r>
    </w:p>
    <w:p>
      <w:pPr>
        <w:rPr>
          <w:rFonts w:hint="eastAsia"/>
          <w:b/>
        </w:rPr>
      </w:pPr>
    </w:p>
    <w:p>
      <w:pPr>
        <w:rPr>
          <w:rFonts w:hint="eastAsia"/>
        </w:rPr>
      </w:pPr>
      <w:r>
        <w:rPr>
          <w:rFonts w:hint="eastAsia"/>
        </w:rPr>
        <w:t xml:space="preserve">光谱分析仪（光谱辐射计）   </w:t>
      </w:r>
    </w:p>
    <w:p>
      <w:pPr>
        <w:rPr>
          <w:rFonts w:hint="eastAsia"/>
        </w:rPr>
      </w:pPr>
      <w:r>
        <w:rPr>
          <w:rFonts w:hint="eastAsia"/>
        </w:rPr>
        <w:t xml:space="preserve">      CMS-2S光谱分析仪（Plus）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CMS-3000S光谱分析仪（可见-紫外-红外）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CMS-3500S光谱分析仪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CMS-5000S光谱分析仪（制冷）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CMS-8000光谱分析仪（机械）</w:t>
      </w:r>
    </w:p>
    <w:p>
      <w:pPr>
        <w:rPr>
          <w:rFonts w:hint="eastAsia"/>
        </w:rPr>
      </w:pPr>
      <w:r>
        <w:rPr>
          <w:rFonts w:hint="eastAsia"/>
        </w:rPr>
        <w:t>分布光度计（配光曲线）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GPM-1200A配光曲线测试仪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GPM-1600L分布光度计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GPM-1700分布光度计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GPM-200分布光度计（航标灯）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GPM-1800B分布光度计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GPM-3000分布光度计</w:t>
      </w:r>
    </w:p>
    <w:p>
      <w:pPr>
        <w:rPr>
          <w:rFonts w:hint="eastAsia"/>
        </w:rPr>
      </w:pPr>
      <w:r>
        <w:rPr>
          <w:rFonts w:hint="eastAsia"/>
        </w:rPr>
        <w:t>LED光源频闪检测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PM2000F光频频闪测试仪</w:t>
      </w:r>
    </w:p>
    <w:p>
      <w:pPr>
        <w:rPr>
          <w:rFonts w:hint="eastAsia"/>
        </w:rPr>
      </w:pPr>
      <w:r>
        <w:rPr>
          <w:rFonts w:hint="eastAsia"/>
        </w:rPr>
        <w:t>LED驱动电源检测设备</w:t>
      </w:r>
    </w:p>
    <w:p>
      <w:pPr>
        <w:rPr>
          <w:rFonts w:hint="eastAsia"/>
        </w:rPr>
      </w:pPr>
      <w:r>
        <w:rPr>
          <w:rFonts w:hint="eastAsia"/>
        </w:rPr>
        <w:t xml:space="preserve">      WT2080LED驱动电源综合分析仪</w:t>
      </w:r>
    </w:p>
    <w:p>
      <w:pPr>
        <w:rPr>
          <w:rFonts w:hint="eastAsia"/>
        </w:rPr>
      </w:pPr>
      <w:r>
        <w:rPr>
          <w:rFonts w:hint="eastAsia"/>
        </w:rPr>
        <w:t xml:space="preserve">      WT2080LED驱动电源综合分析仪</w:t>
      </w:r>
    </w:p>
    <w:p>
      <w:pPr>
        <w:rPr>
          <w:rFonts w:hint="eastAsia"/>
        </w:rPr>
      </w:pPr>
      <w:r>
        <w:rPr>
          <w:rFonts w:hint="eastAsia"/>
        </w:rPr>
        <w:t>LED数字电参数测试设备</w:t>
      </w:r>
    </w:p>
    <w:p>
      <w:pPr>
        <w:rPr>
          <w:rFonts w:hint="eastAsia"/>
        </w:rPr>
      </w:pPr>
      <w:r>
        <w:rPr>
          <w:rFonts w:hint="eastAsia"/>
        </w:rPr>
        <w:t xml:space="preserve">      WT100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WT102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WT104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WT105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WT510</w:t>
      </w:r>
    </w:p>
    <w:p>
      <w:pPr>
        <w:rPr>
          <w:rFonts w:hint="eastAsia"/>
        </w:rPr>
      </w:pPr>
      <w:r>
        <w:rPr>
          <w:rFonts w:hint="eastAsia"/>
        </w:rPr>
        <w:t>建筑照明专业检测设备</w:t>
      </w:r>
    </w:p>
    <w:p>
      <w:pPr>
        <w:rPr>
          <w:rFonts w:hint="eastAsia"/>
        </w:rPr>
      </w:pPr>
      <w:r>
        <w:rPr>
          <w:rFonts w:hint="eastAsia"/>
        </w:rPr>
        <w:t>LED寿命及老化检测设备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LTS-3000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CHL-1200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CHL-300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CHL-600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CHL-316</w:t>
      </w:r>
    </w:p>
    <w:p>
      <w:pPr>
        <w:ind w:firstLine="525" w:firstLineChars="250"/>
        <w:rPr>
          <w:rFonts w:hint="eastAsia"/>
        </w:rPr>
      </w:pPr>
      <w:r>
        <w:rPr>
          <w:rFonts w:hint="eastAsia"/>
        </w:rPr>
        <w:t>LTS-5000</w:t>
      </w:r>
    </w:p>
    <w:p>
      <w:pPr>
        <w:rPr>
          <w:rFonts w:hint="eastAsia"/>
        </w:rPr>
      </w:pPr>
      <w:r>
        <w:rPr>
          <w:rFonts w:hint="eastAsia"/>
        </w:rPr>
        <w:t>LED照明相关设备</w:t>
      </w:r>
    </w:p>
    <w:p>
      <w:pPr>
        <w:rPr>
          <w:rFonts w:hint="eastAsia"/>
        </w:rPr>
      </w:pPr>
      <w:r>
        <w:rPr>
          <w:rFonts w:hint="eastAsia"/>
        </w:rPr>
        <w:t>CH338/TMP/CH616/CHL-8B/CHL-5/PM200T</w:t>
      </w:r>
    </w:p>
    <w:p>
      <w:pPr>
        <w:rPr>
          <w:rFonts w:hint="eastAsia"/>
        </w:rPr>
      </w:pPr>
      <w:r>
        <w:rPr>
          <w:rFonts w:hint="eastAsia"/>
        </w:rPr>
        <w:t>LED配套设备</w:t>
      </w:r>
    </w:p>
    <w:p>
      <w:pPr>
        <w:rPr>
          <w:rFonts w:hint="eastAsia"/>
        </w:rPr>
      </w:pPr>
      <w:r>
        <w:rPr>
          <w:rFonts w:hint="eastAsia"/>
        </w:rPr>
        <w:t xml:space="preserve">     积分球/标准灯/机械/光纤/夹具</w:t>
      </w:r>
    </w:p>
    <w:p>
      <w:pPr>
        <w:rPr>
          <w:rFonts w:hint="eastAsia"/>
        </w:rPr>
      </w:pPr>
      <w:r>
        <w:rPr>
          <w:rFonts w:hint="eastAsia"/>
        </w:rPr>
        <w:t>EMC电磁兼容检测设备</w:t>
      </w:r>
    </w:p>
    <w:p>
      <w:pPr>
        <w:rPr>
          <w:rFonts w:hint="eastAsia"/>
        </w:rPr>
      </w:pPr>
      <w:r>
        <w:rPr>
          <w:rFonts w:hint="eastAsia"/>
        </w:rPr>
        <w:t>安规检测设备</w:t>
      </w:r>
    </w:p>
    <w:p>
      <w:pPr>
        <w:rPr>
          <w:rFonts w:hint="eastAsia"/>
        </w:rPr>
      </w:pPr>
      <w:r>
        <w:rPr>
          <w:rFonts w:hint="eastAsia"/>
        </w:rPr>
        <w:t>环境安全检测设备</w:t>
      </w:r>
    </w:p>
    <w:p>
      <w:pPr>
        <w:rPr>
          <w:rFonts w:hint="eastAsia"/>
        </w:rPr>
      </w:pPr>
      <w:r>
        <w:rPr>
          <w:rFonts w:hint="eastAsia"/>
        </w:rPr>
        <w:t>物体颜色及光泽度检测设备</w:t>
      </w:r>
    </w:p>
    <w:p>
      <w:pPr>
        <w:rPr>
          <w:rFonts w:hint="eastAsia"/>
        </w:rPr>
      </w:pPr>
    </w:p>
    <w:p>
      <w:pPr>
        <w:widowControl/>
        <w:spacing w:before="100" w:beforeAutospacing="1" w:after="100" w:afterAutospacing="1"/>
        <w:jc w:val="left"/>
        <w:outlineLvl w:val="0"/>
        <w:rPr>
          <w:rFonts w:ascii="宋体" w:hAnsi="宋体" w:eastAsia="宋体" w:cs="宋体"/>
          <w:b/>
          <w:bCs/>
          <w:kern w:val="36"/>
          <w:sz w:val="48"/>
          <w:szCs w:val="48"/>
        </w:rPr>
      </w:pPr>
      <w:r>
        <w:rPr>
          <w:rFonts w:ascii="宋体" w:hAnsi="宋体" w:eastAsia="宋体" w:cs="宋体"/>
          <w:b/>
          <w:bCs/>
          <w:kern w:val="36"/>
          <w:sz w:val="48"/>
          <w:szCs w:val="48"/>
        </w:rPr>
        <w:t>创惠简介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     </w:t>
      </w:r>
      <w:r>
        <w:rPr>
          <w:rFonts w:hint="eastAsia" w:ascii="微软雅黑" w:hAnsi="微软雅黑" w:eastAsia="微软雅黑" w:cs="宋体"/>
          <w:kern w:val="0"/>
          <w:sz w:val="19"/>
          <w:szCs w:val="19"/>
        </w:rPr>
        <w:t>  杭州创惠仪器有限公司是一家集LED照明检测设备的研发、生产、销售和技术服务于一体的国家高新技术企业。公司已经通过国家高新技术企业认证、ISO9001国际质量管理体系认证、CE认证、CIE（国际照明委员会）官方会员单位、CIES（中国照明电器学会）会员单位。同时核心产品荣获国家技术创新基金支持，专利试点企业、自主创新企业。是国内外全面掌握光谱辐射计（光谱分析仪）和分布光度计核心技术并拥有自主知识产权的极少数厂家之一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2"/>
        </w:rPr>
        <w:t xml:space="preserve">      </w:t>
      </w:r>
      <w:r>
        <w:rPr>
          <w:rFonts w:hint="eastAsia" w:ascii="微软雅黑" w:hAnsi="微软雅黑" w:eastAsia="微软雅黑" w:cs="宋体"/>
          <w:kern w:val="0"/>
          <w:sz w:val="19"/>
          <w:szCs w:val="19"/>
        </w:rPr>
        <w:t>公司产品已涵盖LED照明行业光度学、色度学、电学类检测的所有设备，同时提供电子元器件、电磁兼容、电气安全、光生物安全、环境安全、交直流测试专用电源等各类检测实验室的解决方案。公司把技术创新视作企业生命的源泉，一直注重研发团队的建设和研发能力的培养。目前公司拥有多项自主知识产权的发明专利、实用新型专利和软件著作权。公司始终把技术创新和高标准的服务作为宗旨，分布光度计和光谱分析仪等LED照明专用检测设备已出口全球众多国家和地区，深受到广大客户的好评。国内外众多知名企业、研发机构、知名高校、质检监督机构和第三方检测机构均是本公司重要客户。</w:t>
      </w:r>
      <w:r>
        <w:rPr>
          <w:rFonts w:hint="eastAsia" w:ascii="黑体" w:hAnsi="黑体" w:eastAsia="黑体" w:cs="宋体"/>
          <w:kern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宋体"/>
          <w:kern w:val="0"/>
          <w:sz w:val="19"/>
          <w:szCs w:val="19"/>
        </w:rPr>
        <w:t>       创惠致力于为客户提供较好、较优质的检测设备和品质服务。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  <w:r>
        <w:rPr>
          <w:rFonts w:ascii="宋体" w:hAnsi="宋体" w:eastAsia="宋体" w:cs="宋体"/>
          <w:b/>
          <w:bCs/>
          <w:kern w:val="0"/>
          <w:sz w:val="18"/>
        </w:rPr>
        <w:t>关于“诚实、宽容、创新、服务”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      </w:t>
      </w:r>
      <w:r>
        <w:rPr>
          <w:rFonts w:hint="eastAsia" w:ascii="微软雅黑" w:hAnsi="微软雅黑" w:eastAsia="微软雅黑" w:cs="宋体"/>
          <w:kern w:val="0"/>
          <w:sz w:val="19"/>
          <w:szCs w:val="19"/>
        </w:rPr>
        <w:t>我们认为诚信是一切合作的基础，宽容是解决问题的前提，创新是发展事业的利器，服务是创造价值的根本。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联系我们：</w:t>
      </w:r>
    </w:p>
    <w:p>
      <w:pPr>
        <w:widowControl/>
        <w:jc w:val="left"/>
        <w:rPr>
          <w:rFonts w:hint="eastAsia" w:ascii="微软雅黑" w:hAnsi="微软雅黑" w:eastAsia="微软雅黑" w:cs="宋体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kern w:val="0"/>
          <w:sz w:val="19"/>
          <w:szCs w:val="19"/>
        </w:rPr>
        <w:t xml:space="preserve">0571-88262181     </w:t>
      </w:r>
      <w:r>
        <w:rPr>
          <w:rFonts w:hint="eastAsia" w:ascii="微软雅黑" w:hAnsi="微软雅黑" w:eastAsia="微软雅黑" w:cs="宋体"/>
          <w:kern w:val="0"/>
          <w:sz w:val="19"/>
          <w:szCs w:val="19"/>
        </w:rPr>
        <w:fldChar w:fldCharType="begin"/>
      </w:r>
      <w:r>
        <w:rPr>
          <w:rFonts w:hint="eastAsia" w:ascii="微软雅黑" w:hAnsi="微软雅黑" w:eastAsia="微软雅黑" w:cs="宋体"/>
          <w:kern w:val="0"/>
          <w:sz w:val="19"/>
          <w:szCs w:val="19"/>
        </w:rPr>
        <w:instrText xml:space="preserve"> HYPERLINK "mailto:sales@inventfine.cn" </w:instrText>
      </w:r>
      <w:r>
        <w:rPr>
          <w:rFonts w:hint="eastAsia" w:ascii="微软雅黑" w:hAnsi="微软雅黑" w:eastAsia="微软雅黑" w:cs="宋体"/>
          <w:kern w:val="0"/>
          <w:sz w:val="19"/>
          <w:szCs w:val="19"/>
        </w:rPr>
        <w:fldChar w:fldCharType="separate"/>
      </w:r>
      <w:r>
        <w:rPr>
          <w:rFonts w:hint="eastAsia" w:ascii="微软雅黑" w:hAnsi="微软雅黑" w:eastAsia="微软雅黑" w:cs="宋体"/>
          <w:kern w:val="0"/>
          <w:sz w:val="19"/>
          <w:szCs w:val="19"/>
        </w:rPr>
        <w:t>sales@inventfine.cn</w:t>
      </w:r>
      <w:r>
        <w:rPr>
          <w:rFonts w:hint="eastAsia" w:ascii="微软雅黑" w:hAnsi="微软雅黑" w:eastAsia="微软雅黑" w:cs="宋体"/>
          <w:kern w:val="0"/>
          <w:sz w:val="19"/>
          <w:szCs w:val="19"/>
        </w:rPr>
        <w:fldChar w:fldCharType="end"/>
      </w:r>
      <w:r>
        <w:rPr>
          <w:rFonts w:hint="eastAsia" w:ascii="微软雅黑" w:hAnsi="微软雅黑" w:eastAsia="微软雅黑" w:cs="宋体"/>
          <w:kern w:val="0"/>
          <w:sz w:val="19"/>
          <w:szCs w:val="19"/>
        </w:rPr>
        <w:t xml:space="preserve"> </w:t>
      </w:r>
    </w:p>
    <w:p>
      <w:pPr>
        <w:widowControl/>
        <w:jc w:val="left"/>
        <w:rPr>
          <w:rFonts w:hint="eastAsia" w:ascii="微软雅黑" w:hAnsi="微软雅黑" w:eastAsia="微软雅黑" w:cs="宋体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kern w:val="0"/>
          <w:sz w:val="19"/>
          <w:szCs w:val="19"/>
        </w:rPr>
        <w:t>杭州市余杭区临港路11号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CABD"/>
    <w:multiLevelType w:val="singleLevel"/>
    <w:tmpl w:val="0FC3CAB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E53"/>
    <w:rsid w:val="0010032B"/>
    <w:rsid w:val="001739C8"/>
    <w:rsid w:val="00273E53"/>
    <w:rsid w:val="002741B3"/>
    <w:rsid w:val="003340FF"/>
    <w:rsid w:val="005D3649"/>
    <w:rsid w:val="00B44FEE"/>
    <w:rsid w:val="00F65DDD"/>
    <w:rsid w:val="065F31A9"/>
    <w:rsid w:val="0EA72B67"/>
    <w:rsid w:val="166D58F4"/>
    <w:rsid w:val="1CB97A02"/>
    <w:rsid w:val="327D1149"/>
    <w:rsid w:val="3FEC254B"/>
    <w:rsid w:val="4C0C1C31"/>
    <w:rsid w:val="5B966D5B"/>
    <w:rsid w:val="658D7B30"/>
    <w:rsid w:val="7AD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474</Characters>
  <Lines>3</Lines>
  <Paragraphs>1</Paragraphs>
  <TotalTime>0</TotalTime>
  <ScaleCrop>false</ScaleCrop>
  <LinksUpToDate>false</LinksUpToDate>
  <CharactersWithSpaces>556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2021-05-21T04:24:00Z</dcterms:created>
  <dc:creator>Administrator</dc:creator>
  <cp:lastModifiedBy>Administrator</cp:lastModifiedBy>
  <dcterms:modified xsi:type="dcterms:W3CDTF">2021-09-16T03:02:28Z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